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95D"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Table #</w:t>
      </w:r>
    </w:p>
    <w:p w:rsidR="008242A9"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 xml:space="preserve">Panel </w:t>
      </w:r>
      <w:r w:rsidR="003B613A">
        <w:rPr>
          <w:rFonts w:ascii="Times New Roman" w:hAnsi="Times New Roman" w:cs="Times New Roman"/>
          <w:b/>
          <w:sz w:val="32"/>
          <w:szCs w:val="32"/>
        </w:rPr>
        <w:t>3</w:t>
      </w:r>
      <w:r w:rsidR="003D4174">
        <w:rPr>
          <w:rFonts w:ascii="Times New Roman" w:hAnsi="Times New Roman" w:cs="Times New Roman"/>
          <w:b/>
          <w:sz w:val="32"/>
          <w:szCs w:val="32"/>
        </w:rPr>
        <w:t xml:space="preserve">, </w:t>
      </w:r>
      <w:r w:rsidR="003B613A">
        <w:rPr>
          <w:rFonts w:ascii="Times New Roman" w:hAnsi="Times New Roman" w:cs="Times New Roman"/>
          <w:b/>
          <w:sz w:val="32"/>
          <w:szCs w:val="32"/>
        </w:rPr>
        <w:t>National Security</w:t>
      </w:r>
      <w:r w:rsidR="009B26C8" w:rsidRPr="0025195D">
        <w:rPr>
          <w:rFonts w:ascii="Times New Roman" w:hAnsi="Times New Roman" w:cs="Times New Roman"/>
          <w:b/>
          <w:sz w:val="32"/>
          <w:szCs w:val="32"/>
        </w:rPr>
        <w:t xml:space="preserve"> </w:t>
      </w:r>
    </w:p>
    <w:p w:rsidR="0025195D"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Note taker name</w:t>
      </w:r>
    </w:p>
    <w:p w:rsidR="0025195D"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Moderator</w:t>
      </w:r>
    </w:p>
    <w:p w:rsidR="0025195D" w:rsidRPr="0025195D" w:rsidRDefault="0025195D" w:rsidP="009A695D">
      <w:pPr>
        <w:rPr>
          <w:rFonts w:ascii="Times New Roman" w:hAnsi="Times New Roman" w:cs="Times New Roman"/>
        </w:rPr>
      </w:pPr>
    </w:p>
    <w:p w:rsidR="0025195D" w:rsidRPr="0025195D" w:rsidRDefault="0025195D" w:rsidP="009A695D">
      <w:pPr>
        <w:rPr>
          <w:rFonts w:ascii="Times New Roman" w:hAnsi="Times New Roman" w:cs="Times New Roman"/>
        </w:rPr>
      </w:pPr>
    </w:p>
    <w:p w:rsidR="00246DD0" w:rsidRPr="00CF31E6" w:rsidRDefault="0025195D" w:rsidP="00246DD0">
      <w:pPr>
        <w:rPr>
          <w:rFonts w:ascii="Times New Roman" w:hAnsi="Times New Roman" w:cs="Times New Roman"/>
          <w:i/>
        </w:rPr>
      </w:pPr>
      <w:r w:rsidRPr="00CF31E6">
        <w:rPr>
          <w:rFonts w:ascii="Times New Roman" w:hAnsi="Times New Roman" w:cs="Times New Roman"/>
          <w:b/>
          <w:i/>
        </w:rPr>
        <w:t>Question 1</w:t>
      </w:r>
      <w:r>
        <w:rPr>
          <w:rFonts w:ascii="Times New Roman" w:hAnsi="Times New Roman" w:cs="Times New Roman"/>
          <w:i/>
        </w:rPr>
        <w:t xml:space="preserve">: </w:t>
      </w:r>
      <w:r w:rsidR="00270F4F" w:rsidRPr="00CF31E6">
        <w:rPr>
          <w:rFonts w:ascii="Times New Roman" w:hAnsi="Times New Roman" w:cs="Times New Roman"/>
          <w:i/>
        </w:rPr>
        <w:t xml:space="preserve">How should projected sea level rise over the lifespan of new or replacement infrastructure </w:t>
      </w:r>
      <w:proofErr w:type="gramStart"/>
      <w:r w:rsidR="00270F4F" w:rsidRPr="00CF31E6">
        <w:rPr>
          <w:rFonts w:ascii="Times New Roman" w:hAnsi="Times New Roman" w:cs="Times New Roman"/>
          <w:i/>
        </w:rPr>
        <w:t>be</w:t>
      </w:r>
      <w:proofErr w:type="gramEnd"/>
      <w:r w:rsidR="00270F4F" w:rsidRPr="00CF31E6">
        <w:rPr>
          <w:rFonts w:ascii="Times New Roman" w:hAnsi="Times New Roman" w:cs="Times New Roman"/>
          <w:i/>
        </w:rPr>
        <w:t xml:space="preserve"> factored into the design of new facilities, and should it be a factor in prioritizing projects?</w:t>
      </w:r>
    </w:p>
    <w:p w:rsidR="0025195D" w:rsidRDefault="003D4174" w:rsidP="009A695D">
      <w:pPr>
        <w:rPr>
          <w:rFonts w:ascii="Times New Roman" w:hAnsi="Times New Roman" w:cs="Times New Roman"/>
          <w:i/>
        </w:rPr>
      </w:pPr>
      <w:r w:rsidRPr="00872175">
        <w:rPr>
          <w:rFonts w:asciiTheme="majorHAnsi" w:hAnsiTheme="majorHAnsi" w:cs="Tahoma"/>
        </w:rPr>
        <w:t> </w:t>
      </w:r>
    </w:p>
    <w:p w:rsidR="0025195D" w:rsidRPr="00CF31E6" w:rsidRDefault="00CD5D73" w:rsidP="009A695D">
      <w:pPr>
        <w:rPr>
          <w:rFonts w:ascii="Times New Roman" w:hAnsi="Times New Roman" w:cs="Times New Roman"/>
          <w:b/>
          <w:i/>
        </w:rPr>
      </w:pPr>
      <w:r>
        <w:rPr>
          <w:rFonts w:ascii="Times New Roman" w:hAnsi="Times New Roman" w:cs="Times New Roman"/>
          <w:b/>
          <w:i/>
          <w:kern w:val="0"/>
        </w:rPr>
        <w:t>Answer/Notes</w:t>
      </w:r>
      <w:r w:rsidR="0025195D" w:rsidRPr="00CF31E6">
        <w:rPr>
          <w:rFonts w:ascii="Times New Roman" w:hAnsi="Times New Roman" w:cs="Times New Roman"/>
          <w:b/>
          <w:i/>
        </w:rPr>
        <w:t>:</w:t>
      </w:r>
      <w:r w:rsidR="003D4174" w:rsidRPr="00CF31E6">
        <w:rPr>
          <w:rFonts w:asciiTheme="majorHAnsi" w:hAnsiTheme="majorHAnsi" w:cs="Calibri"/>
          <w:b/>
          <w:color w:val="15366B"/>
        </w:rPr>
        <w:t xml:space="preserve"> </w:t>
      </w:r>
    </w:p>
    <w:p w:rsidR="0025195D" w:rsidRDefault="006B38EE" w:rsidP="009A695D">
      <w:pPr>
        <w:rPr>
          <w:rFonts w:ascii="Times New Roman" w:hAnsi="Times New Roman" w:cs="Times New Roman"/>
          <w:color w:val="943634" w:themeColor="accent2" w:themeShade="BF"/>
        </w:rPr>
      </w:pPr>
      <w:r w:rsidRPr="006B38EE">
        <w:rPr>
          <w:rFonts w:ascii="Times New Roman" w:hAnsi="Times New Roman" w:cs="Times New Roman"/>
          <w:color w:val="943634" w:themeColor="accent2" w:themeShade="BF"/>
        </w:rPr>
        <w:t xml:space="preserve">There is no getting around the fact of the matter of sea level rise. </w:t>
      </w:r>
      <w:proofErr w:type="gramStart"/>
      <w:r w:rsidRPr="006B38EE">
        <w:rPr>
          <w:rFonts w:ascii="Times New Roman" w:hAnsi="Times New Roman" w:cs="Times New Roman"/>
          <w:color w:val="943634" w:themeColor="accent2" w:themeShade="BF"/>
        </w:rPr>
        <w:t>However, very difficult to get people on board in long term projects and to understand the risks.</w:t>
      </w:r>
      <w:proofErr w:type="gramEnd"/>
    </w:p>
    <w:p w:rsidR="006B38EE" w:rsidRDefault="006B38EE" w:rsidP="006B38EE">
      <w:pPr>
        <w:pStyle w:val="ListParagraph"/>
        <w:numPr>
          <w:ilvl w:val="0"/>
          <w:numId w:val="3"/>
        </w:numPr>
        <w:rPr>
          <w:rFonts w:ascii="Times New Roman" w:hAnsi="Times New Roman" w:cs="Times New Roman"/>
          <w:color w:val="943634" w:themeColor="accent2" w:themeShade="BF"/>
        </w:rPr>
      </w:pPr>
      <w:r>
        <w:rPr>
          <w:rFonts w:ascii="Times New Roman" w:hAnsi="Times New Roman" w:cs="Times New Roman"/>
          <w:color w:val="943634" w:themeColor="accent2" w:themeShade="BF"/>
        </w:rPr>
        <w:t>People must begin thinking about lifestyle changes</w:t>
      </w:r>
    </w:p>
    <w:p w:rsidR="006B38EE" w:rsidRPr="006B38EE" w:rsidRDefault="006B38EE" w:rsidP="006B38EE">
      <w:pPr>
        <w:pStyle w:val="ListParagraph"/>
        <w:numPr>
          <w:ilvl w:val="0"/>
          <w:numId w:val="3"/>
        </w:numPr>
        <w:rPr>
          <w:rFonts w:ascii="Times New Roman" w:hAnsi="Times New Roman" w:cs="Times New Roman"/>
          <w:color w:val="943634" w:themeColor="accent2" w:themeShade="BF"/>
        </w:rPr>
      </w:pPr>
    </w:p>
    <w:p w:rsidR="006B38EE" w:rsidRPr="006B38EE" w:rsidRDefault="006B38EE" w:rsidP="009A695D">
      <w:pPr>
        <w:rPr>
          <w:rFonts w:ascii="Times New Roman" w:hAnsi="Times New Roman" w:cs="Times New Roman"/>
        </w:rPr>
      </w:pPr>
    </w:p>
    <w:p w:rsidR="006B38EE" w:rsidRDefault="006B38EE" w:rsidP="009A695D">
      <w:pPr>
        <w:rPr>
          <w:rFonts w:ascii="Times New Roman" w:hAnsi="Times New Roman" w:cs="Times New Roman"/>
          <w:i/>
        </w:rPr>
      </w:pPr>
    </w:p>
    <w:p w:rsidR="00270F4F" w:rsidRDefault="0025195D" w:rsidP="00270F4F">
      <w:pPr>
        <w:rPr>
          <w:rFonts w:ascii="Times New Roman" w:hAnsi="Times New Roman" w:cs="Times New Roman"/>
        </w:rPr>
      </w:pPr>
      <w:r w:rsidRPr="00CF31E6">
        <w:rPr>
          <w:rFonts w:ascii="Times New Roman" w:hAnsi="Times New Roman" w:cs="Times New Roman"/>
          <w:b/>
          <w:i/>
        </w:rPr>
        <w:t>Question 2:</w:t>
      </w:r>
      <w:r w:rsidR="003D4174" w:rsidRPr="00246DD0">
        <w:rPr>
          <w:rFonts w:ascii="Times New Roman" w:hAnsi="Times New Roman" w:cs="Times New Roman"/>
          <w:i/>
        </w:rPr>
        <w:t xml:space="preserve"> </w:t>
      </w:r>
      <w:r w:rsidR="00270F4F" w:rsidRPr="00CF31E6">
        <w:rPr>
          <w:rFonts w:ascii="Times New Roman" w:hAnsi="Times New Roman" w:cs="Times New Roman"/>
          <w:i/>
        </w:rPr>
        <w:t xml:space="preserve">Should assessments of the vulnerability of military bases, port facilities, </w:t>
      </w:r>
      <w:proofErr w:type="gramStart"/>
      <w:r w:rsidR="00270F4F" w:rsidRPr="00CF31E6">
        <w:rPr>
          <w:rFonts w:ascii="Times New Roman" w:hAnsi="Times New Roman" w:cs="Times New Roman"/>
          <w:i/>
        </w:rPr>
        <w:t>shipyards</w:t>
      </w:r>
      <w:proofErr w:type="gramEnd"/>
      <w:r w:rsidR="00270F4F" w:rsidRPr="00CF31E6">
        <w:rPr>
          <w:rFonts w:ascii="Times New Roman" w:hAnsi="Times New Roman" w:cs="Times New Roman"/>
          <w:i/>
        </w:rPr>
        <w:t xml:space="preserve"> and other coastal facilities to sea level rise, and adaptation planning for them, include local and regional critical infrastructures, such as electrical power, transportation, and water and sanitation systems?  What entity should take the lead in assessments of critical infrastructures, given that their ownership and operation cuts across a wide range of private and public sector organizations?</w:t>
      </w:r>
    </w:p>
    <w:p w:rsidR="00CD5D73" w:rsidRDefault="00CD5D73" w:rsidP="009A695D">
      <w:pPr>
        <w:rPr>
          <w:rFonts w:ascii="Times New Roman" w:hAnsi="Times New Roman" w:cs="Times New Roman"/>
          <w:b/>
          <w:i/>
          <w:kern w:val="0"/>
        </w:rPr>
      </w:pPr>
    </w:p>
    <w:p w:rsidR="0025195D" w:rsidRDefault="00CD5D73" w:rsidP="009A695D">
      <w:pPr>
        <w:rPr>
          <w:rFonts w:ascii="Times New Roman" w:hAnsi="Times New Roman" w:cs="Times New Roman"/>
          <w:b/>
          <w:i/>
        </w:rPr>
      </w:pPr>
      <w:r>
        <w:rPr>
          <w:rFonts w:ascii="Times New Roman" w:hAnsi="Times New Roman" w:cs="Times New Roman"/>
          <w:b/>
          <w:i/>
          <w:kern w:val="0"/>
        </w:rPr>
        <w:t>Answer/Notes</w:t>
      </w:r>
      <w:r w:rsidR="0025195D" w:rsidRPr="00CF31E6">
        <w:rPr>
          <w:rFonts w:ascii="Times New Roman" w:hAnsi="Times New Roman" w:cs="Times New Roman"/>
          <w:b/>
          <w:i/>
        </w:rPr>
        <w:t>:</w:t>
      </w:r>
    </w:p>
    <w:p w:rsidR="006B38EE" w:rsidRDefault="006B38EE" w:rsidP="009A695D">
      <w:pPr>
        <w:rPr>
          <w:rFonts w:ascii="Times New Roman" w:hAnsi="Times New Roman" w:cs="Times New Roman"/>
          <w:color w:val="943634" w:themeColor="accent2" w:themeShade="BF"/>
        </w:rPr>
      </w:pPr>
      <w:r>
        <w:rPr>
          <w:rFonts w:ascii="Times New Roman" w:hAnsi="Times New Roman" w:cs="Times New Roman"/>
          <w:color w:val="943634" w:themeColor="accent2" w:themeShade="BF"/>
        </w:rPr>
        <w:t>What is critical?</w:t>
      </w:r>
    </w:p>
    <w:p w:rsidR="006B38EE" w:rsidRDefault="006B38EE" w:rsidP="006B38EE">
      <w:pPr>
        <w:pStyle w:val="ListParagraph"/>
        <w:numPr>
          <w:ilvl w:val="0"/>
          <w:numId w:val="3"/>
        </w:numPr>
        <w:rPr>
          <w:rFonts w:ascii="Times New Roman" w:hAnsi="Times New Roman" w:cs="Times New Roman"/>
          <w:color w:val="943634" w:themeColor="accent2" w:themeShade="BF"/>
        </w:rPr>
      </w:pPr>
      <w:r>
        <w:rPr>
          <w:rFonts w:ascii="Times New Roman" w:hAnsi="Times New Roman" w:cs="Times New Roman"/>
          <w:color w:val="943634" w:themeColor="accent2" w:themeShade="BF"/>
        </w:rPr>
        <w:t>Communication, transportation, electrical power, water</w:t>
      </w:r>
    </w:p>
    <w:p w:rsidR="006B38EE" w:rsidRDefault="006B38EE" w:rsidP="006B38EE">
      <w:pPr>
        <w:pStyle w:val="ListParagraph"/>
        <w:numPr>
          <w:ilvl w:val="0"/>
          <w:numId w:val="3"/>
        </w:numPr>
        <w:rPr>
          <w:rFonts w:ascii="Times New Roman" w:hAnsi="Times New Roman" w:cs="Times New Roman"/>
          <w:color w:val="943634" w:themeColor="accent2" w:themeShade="BF"/>
        </w:rPr>
      </w:pPr>
      <w:r>
        <w:rPr>
          <w:rFonts w:ascii="Times New Roman" w:hAnsi="Times New Roman" w:cs="Times New Roman"/>
          <w:color w:val="943634" w:themeColor="accent2" w:themeShade="BF"/>
        </w:rPr>
        <w:t>Network analysis as Kelly did must be done for whole region.</w:t>
      </w:r>
    </w:p>
    <w:p w:rsidR="006B38EE" w:rsidRDefault="006B38EE" w:rsidP="006B38EE">
      <w:pPr>
        <w:pStyle w:val="ListParagraph"/>
        <w:numPr>
          <w:ilvl w:val="1"/>
          <w:numId w:val="3"/>
        </w:numPr>
        <w:rPr>
          <w:rFonts w:ascii="Times New Roman" w:hAnsi="Times New Roman" w:cs="Times New Roman"/>
          <w:color w:val="943634" w:themeColor="accent2" w:themeShade="BF"/>
        </w:rPr>
      </w:pPr>
      <w:r>
        <w:rPr>
          <w:rFonts w:ascii="Times New Roman" w:hAnsi="Times New Roman" w:cs="Times New Roman"/>
          <w:color w:val="943634" w:themeColor="accent2" w:themeShade="BF"/>
        </w:rPr>
        <w:t>In extreme circumstances, ships can’t leave if military personnel can’t get there.</w:t>
      </w:r>
    </w:p>
    <w:p w:rsidR="006B38EE" w:rsidRDefault="006B38EE" w:rsidP="006B38EE">
      <w:pPr>
        <w:pStyle w:val="ListParagraph"/>
        <w:numPr>
          <w:ilvl w:val="1"/>
          <w:numId w:val="3"/>
        </w:numPr>
        <w:rPr>
          <w:rFonts w:ascii="Times New Roman" w:hAnsi="Times New Roman" w:cs="Times New Roman"/>
          <w:color w:val="943634" w:themeColor="accent2" w:themeShade="BF"/>
        </w:rPr>
      </w:pPr>
      <w:r>
        <w:rPr>
          <w:rFonts w:ascii="Times New Roman" w:hAnsi="Times New Roman" w:cs="Times New Roman"/>
          <w:color w:val="943634" w:themeColor="accent2" w:themeShade="BF"/>
        </w:rPr>
        <w:t>Bases don’t generate own power</w:t>
      </w:r>
    </w:p>
    <w:p w:rsidR="006B38EE" w:rsidRDefault="006B38EE" w:rsidP="006B38EE">
      <w:pPr>
        <w:rPr>
          <w:rFonts w:ascii="Times New Roman" w:hAnsi="Times New Roman" w:cs="Times New Roman"/>
          <w:color w:val="943634" w:themeColor="accent2" w:themeShade="BF"/>
        </w:rPr>
      </w:pPr>
    </w:p>
    <w:p w:rsidR="006B38EE" w:rsidRDefault="00EB6DB1" w:rsidP="00EB6DB1">
      <w:pPr>
        <w:pStyle w:val="ListParagraph"/>
        <w:numPr>
          <w:ilvl w:val="0"/>
          <w:numId w:val="3"/>
        </w:numPr>
        <w:rPr>
          <w:rFonts w:ascii="Times New Roman" w:hAnsi="Times New Roman" w:cs="Times New Roman"/>
          <w:color w:val="943634" w:themeColor="accent2" w:themeShade="BF"/>
        </w:rPr>
      </w:pPr>
      <w:r>
        <w:rPr>
          <w:rFonts w:ascii="Times New Roman" w:hAnsi="Times New Roman" w:cs="Times New Roman"/>
          <w:color w:val="943634" w:themeColor="accent2" w:themeShade="BF"/>
        </w:rPr>
        <w:lastRenderedPageBreak/>
        <w:t>Difficult to assess who takes lead. Owners of private property are most affected, but also affects public goods</w:t>
      </w:r>
    </w:p>
    <w:p w:rsidR="00EB6DB1" w:rsidRDefault="00EB6DB1" w:rsidP="00EB6DB1">
      <w:pPr>
        <w:pStyle w:val="ListParagraph"/>
        <w:numPr>
          <w:ilvl w:val="1"/>
          <w:numId w:val="3"/>
        </w:numPr>
        <w:rPr>
          <w:rFonts w:ascii="Times New Roman" w:hAnsi="Times New Roman" w:cs="Times New Roman"/>
          <w:color w:val="943634" w:themeColor="accent2" w:themeShade="BF"/>
        </w:rPr>
      </w:pPr>
      <w:r>
        <w:rPr>
          <w:rFonts w:ascii="Times New Roman" w:hAnsi="Times New Roman" w:cs="Times New Roman"/>
          <w:color w:val="943634" w:themeColor="accent2" w:themeShade="BF"/>
        </w:rPr>
        <w:t>If affects public health and basic services, more governmental… not sure at which level, local, state, or federal.</w:t>
      </w:r>
    </w:p>
    <w:p w:rsidR="00EB6DB1" w:rsidRDefault="00EB6DB1" w:rsidP="00EB6DB1">
      <w:pPr>
        <w:pStyle w:val="ListParagraph"/>
        <w:numPr>
          <w:ilvl w:val="0"/>
          <w:numId w:val="3"/>
        </w:numPr>
        <w:rPr>
          <w:rFonts w:ascii="Times New Roman" w:hAnsi="Times New Roman" w:cs="Times New Roman"/>
          <w:color w:val="943634" w:themeColor="accent2" w:themeShade="BF"/>
        </w:rPr>
      </w:pPr>
      <w:r>
        <w:rPr>
          <w:rFonts w:ascii="Times New Roman" w:hAnsi="Times New Roman" w:cs="Times New Roman"/>
          <w:color w:val="943634" w:themeColor="accent2" w:themeShade="BF"/>
        </w:rPr>
        <w:t xml:space="preserve">Some problems are too big for individuals/local </w:t>
      </w:r>
      <w:proofErr w:type="spellStart"/>
      <w:r>
        <w:rPr>
          <w:rFonts w:ascii="Times New Roman" w:hAnsi="Times New Roman" w:cs="Times New Roman"/>
          <w:color w:val="943634" w:themeColor="accent2" w:themeShade="BF"/>
        </w:rPr>
        <w:t>gov</w:t>
      </w:r>
      <w:proofErr w:type="spellEnd"/>
      <w:r>
        <w:rPr>
          <w:rFonts w:ascii="Times New Roman" w:hAnsi="Times New Roman" w:cs="Times New Roman"/>
          <w:color w:val="943634" w:themeColor="accent2" w:themeShade="BF"/>
        </w:rPr>
        <w:t xml:space="preserve"> to deal with… must be federal.</w:t>
      </w:r>
    </w:p>
    <w:p w:rsidR="00EB6DB1" w:rsidRPr="00EB6DB1" w:rsidRDefault="00EB6DB1" w:rsidP="00EB6DB1">
      <w:pPr>
        <w:rPr>
          <w:rFonts w:ascii="Times New Roman" w:hAnsi="Times New Roman" w:cs="Times New Roman"/>
          <w:color w:val="943634" w:themeColor="accent2" w:themeShade="BF"/>
        </w:rPr>
      </w:pPr>
    </w:p>
    <w:p w:rsidR="0025195D" w:rsidRDefault="0025195D" w:rsidP="009A695D">
      <w:pPr>
        <w:rPr>
          <w:rFonts w:ascii="Times New Roman" w:hAnsi="Times New Roman" w:cs="Times New Roman"/>
          <w:i/>
        </w:rPr>
      </w:pPr>
    </w:p>
    <w:p w:rsidR="00270F4F" w:rsidRPr="00CF31E6" w:rsidRDefault="0025195D" w:rsidP="00270F4F">
      <w:pPr>
        <w:rPr>
          <w:rFonts w:ascii="Times New Roman" w:hAnsi="Times New Roman" w:cs="Times New Roman"/>
          <w:i/>
        </w:rPr>
      </w:pPr>
      <w:r w:rsidRPr="00CF31E6">
        <w:rPr>
          <w:rFonts w:ascii="Times New Roman" w:hAnsi="Times New Roman" w:cs="Times New Roman"/>
          <w:b/>
          <w:i/>
        </w:rPr>
        <w:t>Question 3</w:t>
      </w:r>
      <w:r>
        <w:rPr>
          <w:rFonts w:ascii="Times New Roman" w:hAnsi="Times New Roman" w:cs="Times New Roman"/>
          <w:i/>
        </w:rPr>
        <w:t>:</w:t>
      </w:r>
      <w:r w:rsidR="003D4174" w:rsidRPr="003D4174">
        <w:rPr>
          <w:rFonts w:asciiTheme="majorHAnsi" w:hAnsiTheme="majorHAnsi" w:cs="Tahoma"/>
        </w:rPr>
        <w:t xml:space="preserve"> </w:t>
      </w:r>
      <w:r w:rsidR="00270F4F" w:rsidRPr="00CF31E6">
        <w:rPr>
          <w:rFonts w:ascii="Times New Roman" w:hAnsi="Times New Roman" w:cs="Times New Roman"/>
          <w:i/>
        </w:rPr>
        <w:t>Where should future research on the impact of sea level rise and adaptation to sea level rise be focused, and what are the opportunities for collaboration on research and the development of adaptation strategies and measures – both international, and among government, private sector and academic institutions?</w:t>
      </w:r>
    </w:p>
    <w:p w:rsidR="0025195D" w:rsidRDefault="0025195D" w:rsidP="009A695D">
      <w:pPr>
        <w:rPr>
          <w:rFonts w:ascii="Times New Roman" w:hAnsi="Times New Roman" w:cs="Times New Roman"/>
          <w:i/>
        </w:rPr>
      </w:pPr>
    </w:p>
    <w:p w:rsidR="0025195D" w:rsidRDefault="00CD5D73" w:rsidP="009A695D">
      <w:pPr>
        <w:rPr>
          <w:rFonts w:ascii="Times New Roman" w:hAnsi="Times New Roman" w:cs="Times New Roman"/>
          <w:b/>
          <w:i/>
        </w:rPr>
      </w:pPr>
      <w:r>
        <w:rPr>
          <w:rFonts w:ascii="Times New Roman" w:hAnsi="Times New Roman" w:cs="Times New Roman"/>
          <w:b/>
          <w:i/>
          <w:kern w:val="0"/>
        </w:rPr>
        <w:t>Answer/Notes</w:t>
      </w:r>
      <w:r w:rsidR="0025195D" w:rsidRPr="00CF31E6">
        <w:rPr>
          <w:rFonts w:ascii="Times New Roman" w:hAnsi="Times New Roman" w:cs="Times New Roman"/>
          <w:b/>
          <w:i/>
        </w:rPr>
        <w:t>:</w:t>
      </w:r>
    </w:p>
    <w:p w:rsidR="00EB6DB1" w:rsidRDefault="00EB6DB1" w:rsidP="009A695D">
      <w:pPr>
        <w:rPr>
          <w:rFonts w:ascii="Times New Roman" w:hAnsi="Times New Roman" w:cs="Times New Roman"/>
          <w:color w:val="943634" w:themeColor="accent2" w:themeShade="BF"/>
        </w:rPr>
      </w:pPr>
      <w:r>
        <w:rPr>
          <w:rFonts w:ascii="Times New Roman" w:hAnsi="Times New Roman" w:cs="Times New Roman"/>
          <w:color w:val="943634" w:themeColor="accent2" w:themeShade="BF"/>
        </w:rPr>
        <w:t>At some point, research is enough...</w:t>
      </w:r>
    </w:p>
    <w:p w:rsidR="00EB6DB1" w:rsidRDefault="00EB6DB1" w:rsidP="00EB6DB1">
      <w:pPr>
        <w:pStyle w:val="ListParagraph"/>
        <w:numPr>
          <w:ilvl w:val="0"/>
          <w:numId w:val="3"/>
        </w:numPr>
        <w:rPr>
          <w:rFonts w:ascii="Times New Roman" w:hAnsi="Times New Roman" w:cs="Times New Roman"/>
          <w:color w:val="943634" w:themeColor="accent2" w:themeShade="BF"/>
        </w:rPr>
      </w:pPr>
      <w:r>
        <w:rPr>
          <w:rFonts w:ascii="Times New Roman" w:hAnsi="Times New Roman" w:cs="Times New Roman"/>
          <w:color w:val="943634" w:themeColor="accent2" w:themeShade="BF"/>
        </w:rPr>
        <w:t>Must translate into “what to do about it”</w:t>
      </w:r>
    </w:p>
    <w:p w:rsidR="00EB6DB1" w:rsidRDefault="00EB6DB1" w:rsidP="00EB6DB1">
      <w:pPr>
        <w:pStyle w:val="ListParagraph"/>
        <w:numPr>
          <w:ilvl w:val="0"/>
          <w:numId w:val="3"/>
        </w:numPr>
        <w:rPr>
          <w:rFonts w:ascii="Times New Roman" w:hAnsi="Times New Roman" w:cs="Times New Roman"/>
          <w:color w:val="943634" w:themeColor="accent2" w:themeShade="BF"/>
        </w:rPr>
      </w:pPr>
      <w:r>
        <w:rPr>
          <w:rFonts w:ascii="Times New Roman" w:hAnsi="Times New Roman" w:cs="Times New Roman"/>
          <w:color w:val="943634" w:themeColor="accent2" w:themeShade="BF"/>
        </w:rPr>
        <w:t>Policy strategy… how are decisions made and how to make it happen</w:t>
      </w:r>
    </w:p>
    <w:p w:rsidR="00EB6DB1" w:rsidRDefault="00805964" w:rsidP="00EB6DB1">
      <w:pPr>
        <w:pStyle w:val="ListParagraph"/>
        <w:numPr>
          <w:ilvl w:val="0"/>
          <w:numId w:val="3"/>
        </w:numPr>
        <w:rPr>
          <w:rFonts w:ascii="Times New Roman" w:hAnsi="Times New Roman" w:cs="Times New Roman"/>
          <w:color w:val="943634" w:themeColor="accent2" w:themeShade="BF"/>
        </w:rPr>
      </w:pPr>
      <w:r>
        <w:rPr>
          <w:rFonts w:ascii="Times New Roman" w:hAnsi="Times New Roman" w:cs="Times New Roman"/>
          <w:color w:val="943634" w:themeColor="accent2" w:themeShade="BF"/>
        </w:rPr>
        <w:t>Educating young individuals</w:t>
      </w:r>
    </w:p>
    <w:p w:rsidR="00805964" w:rsidRPr="00EB6DB1" w:rsidRDefault="00805964" w:rsidP="00805964">
      <w:pPr>
        <w:pStyle w:val="ListParagraph"/>
        <w:rPr>
          <w:rFonts w:ascii="Times New Roman" w:hAnsi="Times New Roman" w:cs="Times New Roman"/>
          <w:color w:val="943634" w:themeColor="accent2" w:themeShade="BF"/>
        </w:rPr>
      </w:pPr>
      <w:bookmarkStart w:id="0" w:name="_GoBack"/>
      <w:bookmarkEnd w:id="0"/>
    </w:p>
    <w:p w:rsidR="0025195D" w:rsidRDefault="0025195D" w:rsidP="009A695D">
      <w:pPr>
        <w:rPr>
          <w:rFonts w:ascii="Times New Roman" w:hAnsi="Times New Roman" w:cs="Times New Roman"/>
          <w:i/>
        </w:rPr>
      </w:pPr>
    </w:p>
    <w:p w:rsidR="0025195D" w:rsidRPr="00CF31E6" w:rsidRDefault="0025195D" w:rsidP="009A695D">
      <w:pPr>
        <w:rPr>
          <w:rFonts w:ascii="Times New Roman" w:hAnsi="Times New Roman" w:cs="Times New Roman"/>
          <w:i/>
        </w:rPr>
      </w:pPr>
      <w:r w:rsidRPr="00CF31E6">
        <w:rPr>
          <w:rFonts w:ascii="Times New Roman" w:hAnsi="Times New Roman" w:cs="Times New Roman"/>
          <w:b/>
          <w:i/>
        </w:rPr>
        <w:t>General Question</w:t>
      </w:r>
      <w:r>
        <w:rPr>
          <w:rFonts w:ascii="Times New Roman" w:hAnsi="Times New Roman" w:cs="Times New Roman"/>
          <w:i/>
        </w:rPr>
        <w:t xml:space="preserve">: </w:t>
      </w:r>
      <w:r w:rsidR="003D4174" w:rsidRPr="00CF31E6">
        <w:rPr>
          <w:rFonts w:ascii="Times New Roman" w:hAnsi="Times New Roman" w:cs="Times New Roman"/>
          <w:i/>
        </w:rPr>
        <w:t>Given what you've learned during this panel, what types of collaborative research and action might be most useful in affecting adaptive policy?</w:t>
      </w:r>
    </w:p>
    <w:p w:rsidR="00CD5D73" w:rsidRDefault="00CD5D73" w:rsidP="009A695D">
      <w:pPr>
        <w:rPr>
          <w:rFonts w:ascii="Times New Roman" w:hAnsi="Times New Roman" w:cs="Times New Roman"/>
          <w:b/>
          <w:i/>
          <w:kern w:val="0"/>
        </w:rPr>
      </w:pPr>
    </w:p>
    <w:p w:rsidR="00246DD0" w:rsidRPr="00CF31E6" w:rsidRDefault="00CD5D73" w:rsidP="009A695D">
      <w:pPr>
        <w:rPr>
          <w:rFonts w:ascii="Times New Roman" w:hAnsi="Times New Roman" w:cs="Times New Roman"/>
          <w:b/>
          <w:i/>
        </w:rPr>
      </w:pPr>
      <w:r>
        <w:rPr>
          <w:rFonts w:ascii="Times New Roman" w:hAnsi="Times New Roman" w:cs="Times New Roman"/>
          <w:b/>
          <w:i/>
          <w:kern w:val="0"/>
        </w:rPr>
        <w:t>Answer/Notes</w:t>
      </w:r>
      <w:r w:rsidR="00246DD0" w:rsidRPr="00CF31E6">
        <w:rPr>
          <w:rFonts w:ascii="Times New Roman" w:hAnsi="Times New Roman" w:cs="Times New Roman"/>
          <w:b/>
          <w:i/>
        </w:rPr>
        <w:t>:</w:t>
      </w:r>
    </w:p>
    <w:p w:rsidR="0025195D" w:rsidRDefault="0025195D" w:rsidP="009A695D">
      <w:pPr>
        <w:rPr>
          <w:rFonts w:ascii="Times New Roman" w:hAnsi="Times New Roman" w:cs="Times New Roman"/>
          <w:i/>
        </w:rPr>
      </w:pPr>
    </w:p>
    <w:p w:rsidR="0025195D" w:rsidRDefault="0025195D" w:rsidP="009A695D">
      <w:pPr>
        <w:rPr>
          <w:rFonts w:ascii="Times New Roman" w:hAnsi="Times New Roman" w:cs="Times New Roman"/>
          <w:i/>
        </w:rPr>
      </w:pPr>
      <w:r>
        <w:rPr>
          <w:rFonts w:ascii="Times New Roman" w:hAnsi="Times New Roman" w:cs="Times New Roman"/>
          <w:i/>
        </w:rPr>
        <w:t>Consensus Points:</w:t>
      </w:r>
    </w:p>
    <w:p w:rsidR="0025195D" w:rsidRDefault="0025195D" w:rsidP="009A695D">
      <w:pPr>
        <w:rPr>
          <w:rFonts w:ascii="Times New Roman" w:hAnsi="Times New Roman" w:cs="Times New Roman"/>
          <w:i/>
        </w:rPr>
      </w:pPr>
    </w:p>
    <w:p w:rsidR="0025195D" w:rsidRDefault="0025195D" w:rsidP="009A695D">
      <w:pPr>
        <w:rPr>
          <w:rFonts w:ascii="Times New Roman" w:hAnsi="Times New Roman" w:cs="Times New Roman"/>
          <w:i/>
        </w:rPr>
      </w:pPr>
      <w:r>
        <w:rPr>
          <w:rFonts w:ascii="Times New Roman" w:hAnsi="Times New Roman" w:cs="Times New Roman"/>
          <w:i/>
        </w:rPr>
        <w:t>Takeaways/Action Items:</w:t>
      </w:r>
    </w:p>
    <w:p w:rsidR="0025195D" w:rsidRDefault="0025195D" w:rsidP="009A695D">
      <w:pPr>
        <w:rPr>
          <w:rFonts w:ascii="Times New Roman" w:hAnsi="Times New Roman" w:cs="Times New Roman"/>
          <w:i/>
        </w:rPr>
      </w:pPr>
    </w:p>
    <w:p w:rsidR="0025195D" w:rsidRDefault="0025195D" w:rsidP="009A695D">
      <w:pPr>
        <w:rPr>
          <w:rFonts w:ascii="Times New Roman" w:hAnsi="Times New Roman" w:cs="Times New Roman"/>
          <w:i/>
        </w:rPr>
      </w:pPr>
      <w:r>
        <w:rPr>
          <w:rFonts w:ascii="Times New Roman" w:hAnsi="Times New Roman" w:cs="Times New Roman"/>
          <w:i/>
        </w:rPr>
        <w:t>Points of dissent:</w:t>
      </w:r>
    </w:p>
    <w:p w:rsidR="0025195D" w:rsidRDefault="0025195D" w:rsidP="009A695D">
      <w:pPr>
        <w:rPr>
          <w:rFonts w:ascii="Times New Roman" w:hAnsi="Times New Roman" w:cs="Times New Roman"/>
          <w:i/>
        </w:rPr>
      </w:pPr>
    </w:p>
    <w:p w:rsidR="0025195D" w:rsidRDefault="0025195D" w:rsidP="009A695D">
      <w:pPr>
        <w:rPr>
          <w:rFonts w:ascii="Times New Roman" w:hAnsi="Times New Roman" w:cs="Times New Roman"/>
          <w:i/>
        </w:rPr>
      </w:pPr>
      <w:r>
        <w:rPr>
          <w:rFonts w:ascii="Times New Roman" w:hAnsi="Times New Roman" w:cs="Times New Roman"/>
          <w:i/>
        </w:rPr>
        <w:t>Miscellaneous/Interesting:</w:t>
      </w:r>
    </w:p>
    <w:p w:rsidR="0025195D" w:rsidRPr="0025195D" w:rsidRDefault="0025195D" w:rsidP="009A695D">
      <w:pPr>
        <w:rPr>
          <w:rFonts w:ascii="Times New Roman" w:hAnsi="Times New Roman" w:cs="Times New Roman"/>
          <w:i/>
        </w:rPr>
      </w:pPr>
    </w:p>
    <w:sectPr w:rsidR="0025195D" w:rsidRPr="0025195D" w:rsidSect="008242A9">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C7BE6"/>
    <w:multiLevelType w:val="hybridMultilevel"/>
    <w:tmpl w:val="20D012AC"/>
    <w:lvl w:ilvl="0" w:tplc="1012EF6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CE5D99"/>
    <w:multiLevelType w:val="hybridMultilevel"/>
    <w:tmpl w:val="F6FA6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377C07"/>
    <w:multiLevelType w:val="hybridMultilevel"/>
    <w:tmpl w:val="3ED86CAC"/>
    <w:lvl w:ilvl="0" w:tplc="A760B77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A9"/>
    <w:rsid w:val="00143C7B"/>
    <w:rsid w:val="00246DD0"/>
    <w:rsid w:val="0025195D"/>
    <w:rsid w:val="00270F4F"/>
    <w:rsid w:val="00276FF8"/>
    <w:rsid w:val="002A27D7"/>
    <w:rsid w:val="003B613A"/>
    <w:rsid w:val="003D4174"/>
    <w:rsid w:val="00567A0C"/>
    <w:rsid w:val="006B38EE"/>
    <w:rsid w:val="006E5488"/>
    <w:rsid w:val="00805964"/>
    <w:rsid w:val="008242A9"/>
    <w:rsid w:val="00983ED9"/>
    <w:rsid w:val="009A695D"/>
    <w:rsid w:val="009B26C8"/>
    <w:rsid w:val="00BC7734"/>
    <w:rsid w:val="00BE5C81"/>
    <w:rsid w:val="00C40513"/>
    <w:rsid w:val="00CD5D73"/>
    <w:rsid w:val="00CF31E6"/>
    <w:rsid w:val="00DD1FEE"/>
    <w:rsid w:val="00EB6D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D0"/>
    <w:pPr>
      <w:widowControl/>
      <w:ind w:left="720"/>
      <w:contextualSpacing/>
      <w:jc w:val="left"/>
    </w:pPr>
    <w:rPr>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D0"/>
    <w:pPr>
      <w:widowControl/>
      <w:ind w:left="720"/>
      <w:contextualSpacing/>
      <w:jc w:val="left"/>
    </w:pPr>
    <w:rPr>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&amp; June</dc:creator>
  <cp:lastModifiedBy>Larry Atkinson</cp:lastModifiedBy>
  <cp:revision>3</cp:revision>
  <dcterms:created xsi:type="dcterms:W3CDTF">2013-10-30T18:20:00Z</dcterms:created>
  <dcterms:modified xsi:type="dcterms:W3CDTF">2013-10-30T18:42:00Z</dcterms:modified>
</cp:coreProperties>
</file>